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A0" w:rsidRPr="00BE3E39" w:rsidRDefault="00BE3E39" w:rsidP="00BE3E39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BE3E39"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1123950</wp:posOffset>
            </wp:positionV>
            <wp:extent cx="5705475" cy="55721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E39">
        <w:rPr>
          <w:b/>
          <w:sz w:val="36"/>
          <w:szCs w:val="36"/>
          <w:u w:val="single"/>
        </w:rPr>
        <w:t>10 ways to help your child look after their Mental Health</w:t>
      </w:r>
    </w:p>
    <w:sectPr w:rsidR="00A67FA0" w:rsidRPr="00BE3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39"/>
    <w:rsid w:val="00A67FA0"/>
    <w:rsid w:val="00B415FA"/>
    <w:rsid w:val="00B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5D598-55CD-4253-81BC-674869A6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Wrigglesworth</dc:creator>
  <cp:keywords/>
  <dc:description/>
  <cp:lastModifiedBy>Rebecca Shaw</cp:lastModifiedBy>
  <cp:revision>2</cp:revision>
  <cp:lastPrinted>2019-02-08T09:36:00Z</cp:lastPrinted>
  <dcterms:created xsi:type="dcterms:W3CDTF">2021-10-20T11:56:00Z</dcterms:created>
  <dcterms:modified xsi:type="dcterms:W3CDTF">2021-10-20T11:56:00Z</dcterms:modified>
</cp:coreProperties>
</file>